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firstLine="70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Научные проекты КарИУ (Постдокторантура – Жас Ғалым) – 2022/2025 гг.</w:t>
      </w:r>
    </w:p>
    <w:p w:rsidR="00000000" w:rsidDel="00000000" w:rsidP="00000000" w:rsidRDefault="00000000" w:rsidRPr="00000000" w14:paraId="00000002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593.999999999998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3614"/>
        <w:gridCol w:w="1701"/>
        <w:gridCol w:w="1276"/>
        <w:gridCol w:w="1701"/>
        <w:gridCol w:w="1559"/>
        <w:gridCol w:w="1843"/>
        <w:gridCol w:w="1701"/>
        <w:gridCol w:w="1701"/>
        <w:tblGridChange w:id="0">
          <w:tblGrid>
            <w:gridCol w:w="498"/>
            <w:gridCol w:w="3614"/>
            <w:gridCol w:w="1701"/>
            <w:gridCol w:w="1276"/>
            <w:gridCol w:w="1701"/>
            <w:gridCol w:w="1559"/>
            <w:gridCol w:w="1843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Название проекта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Научный руководитель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и дата договора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Общий обьем финансирования, тенге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Обьем финансирования по годам, тенге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Конкурс на грантовое финансирование молодых ученых по проекту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«Жас ғалым»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на 2022-2024 годы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AP13268863 - Исследование раскислительной способности нового комплексного раскислителя при выплавке полуспокойных и спокойных марок сталей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Жүнісқалиев Талғат Тоқашұлы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№154/ЖҒ-1-22-24</w:t>
              <w:br w:type="textWrapping"/>
              <w:t xml:space="preserve">от 21.06.2022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18 500 001,30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2 900 000,00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7 800 001,30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7 800 000,00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АР14972699 - Исследование влияние высокозольных каменных углей на технологические показатели выплавки углеродистых марок феррохрома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Қуатбай Ербол Қуатбайұлы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№296/ЖГ-2-22-24</w:t>
              <w:br w:type="textWrapping"/>
              <w:t xml:space="preserve">от 20.10.2022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18 961 644,00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2 999 874,00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7 999 911,00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7 961 859,00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АР14972831 - Исследование структуры и свойств экспериментальных алюмоматричных композитов, армированных карбидами металлов и отходами кремниевого 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Абишкенов Максат Жарылгасынович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15 860 392,00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1 561 700,00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7 908 218,00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6 390 474,00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АР15473350 - Разработка информационно-цифровых принципов управления и контроля качества металлопродукции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Ахметова Гульжайнат Есенжоловна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№364/ЖГ-3-22-24</w:t>
              <w:br w:type="textWrapping"/>
              <w:t xml:space="preserve">от 11.11.2022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17 185 981,00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2 507 395,00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7 858 438,00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6 820 148,00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АР15473081 - Разработка комплексной технологии производства дорожно-строительных материалов на основе отходов доменного 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Кунаев Вячеслав Александрович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18 941 188,00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2 995 456,00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7 962 214,00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7 983 518,00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Конкурс на грантовое финансирование молодых ученых по проекту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«Жас ғалым»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на 2023-2025 годы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АР19175779 «Исследование возможности переработки техногенных отходов черной металлургии для получения металлизованного полупродукта»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Мухаметхан М.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№163/ЖГ-4-23-25</w:t>
              <w:br w:type="textWrapping"/>
              <w:t xml:space="preserve">от 17.05.2023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23 395 178,48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7 756 851,00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7 808 471,10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7 829 856,38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АР19177929 «Исследование применения боратовых руд в технологии производства технического кремния с образованием борсодержащих оксидных систем в окислительных и восстановительных условиях»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Ильин А.А.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23 464 887,06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7 630 434,00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7 955 208,13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7 879 244,93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firstLine="709"/>
        <w:jc w:val="both"/>
        <w:rPr>
          <w:sz w:val="36"/>
          <w:szCs w:val="36"/>
        </w:rPr>
      </w:pPr>
      <w:hyperlink r:id="rId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Положение о постдокторантуре 2023</w:t>
        </w:r>
      </w:hyperlink>
      <w:r w:rsidDel="00000000" w:rsidR="00000000" w:rsidRPr="00000000">
        <w:rPr>
          <w:rtl w:val="0"/>
        </w:rPr>
      </w:r>
    </w:p>
    <w:sectPr>
      <w:pgSz w:h="11906" w:w="16838" w:orient="landscape"/>
      <w:pgMar w:bottom="851" w:top="70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7588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CB6676"/>
    <w:pPr>
      <w:tabs>
        <w:tab w:val="center" w:pos="4677"/>
        <w:tab w:val="right" w:pos="9355"/>
      </w:tabs>
      <w:spacing w:after="0"/>
    </w:pPr>
  </w:style>
  <w:style w:type="character" w:styleId="a5" w:customStyle="1">
    <w:name w:val="Верхний колонтитул Знак"/>
    <w:basedOn w:val="a0"/>
    <w:link w:val="a4"/>
    <w:uiPriority w:val="99"/>
    <w:rsid w:val="00CB66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 w:val="1"/>
    <w:rsid w:val="00CB6676"/>
    <w:pPr>
      <w:tabs>
        <w:tab w:val="center" w:pos="4677"/>
        <w:tab w:val="right" w:pos="9355"/>
      </w:tabs>
      <w:spacing w:after="0"/>
    </w:pPr>
  </w:style>
  <w:style w:type="character" w:styleId="a7" w:customStyle="1">
    <w:name w:val="Нижний колонтитул Знак"/>
    <w:basedOn w:val="a0"/>
    <w:link w:val="a6"/>
    <w:uiPriority w:val="99"/>
    <w:rsid w:val="00CB6676"/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VJZratSwL10KjmDhu3Nzo5KiXilXlvUz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sxR5A7nLk4qKC2nOrJDj/8zTQ==">CgMxLjAyCGguZ2pkZ3hzOAByITFxYndGMkYtR3J2a0UwNUxUcGxYRTZUM2xqcS1QWGxIWA==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2024-02-26T05:26:00Z</dcterms:created>
  <dc:creator>Пользователь</dc:creator>
</cp:coreProperties>
</file>